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164" w:rsidRPr="0063334E" w:rsidRDefault="00BF1536" w:rsidP="00266066">
      <w:pPr>
        <w:spacing w:before="100" w:beforeAutospacing="1"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KARAGEDİK KÖYÜ ENOVA ENERJİ ÜRETİM A.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Ş </w:t>
      </w:r>
      <w:r w:rsidR="00666C42" w:rsidRPr="0058021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ORTAOKULU</w:t>
      </w:r>
      <w:proofErr w:type="gramEnd"/>
      <w:r w:rsidR="0067062D" w:rsidRPr="0058021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MÜDÜRLÜĞÜ</w:t>
      </w:r>
      <w:r w:rsidR="00266066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</w:t>
      </w:r>
      <w:r w:rsidR="002E2524">
        <w:rPr>
          <w:rFonts w:ascii="Times New Roman" w:eastAsia="Times New Roman" w:hAnsi="Times New Roman" w:cs="Times New Roman"/>
          <w:b/>
          <w:bCs/>
          <w:sz w:val="32"/>
          <w:szCs w:val="24"/>
        </w:rPr>
        <w:t>2024-2025</w:t>
      </w:r>
    </w:p>
    <w:p w:rsidR="0067062D" w:rsidRPr="002250B1" w:rsidRDefault="0067062D" w:rsidP="00266066">
      <w:pPr>
        <w:spacing w:before="100" w:beforeAutospacing="1" w:after="75" w:line="240" w:lineRule="auto"/>
        <w:ind w:left="570" w:hanging="39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58021C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EĞİTİM KURUMU SOSYAL ETKİNLİKLER </w:t>
      </w:r>
      <w:r w:rsidR="00876EB8" w:rsidRPr="0058021C">
        <w:rPr>
          <w:rFonts w:ascii="Times New Roman" w:eastAsia="Times New Roman" w:hAnsi="Times New Roman" w:cs="Times New Roman"/>
          <w:b/>
          <w:bCs/>
          <w:sz w:val="32"/>
          <w:szCs w:val="24"/>
        </w:rPr>
        <w:t>YILLIK ÇALIŞMA PLANI</w:t>
      </w:r>
    </w:p>
    <w:tbl>
      <w:tblPr>
        <w:tblpPr w:leftFromText="141" w:rightFromText="141" w:vertAnchor="text"/>
        <w:tblW w:w="15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2835"/>
        <w:gridCol w:w="11900"/>
      </w:tblGrid>
      <w:tr w:rsidR="0067062D" w:rsidRPr="0015621D" w:rsidTr="00036FAA">
        <w:trPr>
          <w:trHeight w:val="24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791743" w:rsidRDefault="0067062D" w:rsidP="00791743">
            <w:pPr>
              <w:spacing w:before="100" w:beforeAutospacing="1" w:after="75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91743">
              <w:rPr>
                <w:rFonts w:ascii="Times New Roman" w:eastAsia="Times New Roman" w:hAnsi="Times New Roman" w:cs="Times New Roman"/>
                <w:b/>
              </w:rPr>
              <w:t>TARİH/ AYLAR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AMAÇ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15621D" w:rsidRDefault="0067062D" w:rsidP="00791743">
            <w:pPr>
              <w:spacing w:before="100" w:beforeAutospacing="1" w:after="75" w:line="240" w:lineRule="auto"/>
              <w:ind w:left="615" w:right="45" w:hanging="399"/>
              <w:jc w:val="center"/>
              <w:rPr>
                <w:rFonts w:ascii="Times New Roman" w:eastAsia="Times New Roman" w:hAnsi="Times New Roman" w:cs="Times New Roman"/>
              </w:rPr>
            </w:pPr>
            <w:r w:rsidRPr="0015621D">
              <w:rPr>
                <w:rFonts w:ascii="Times New Roman" w:eastAsia="Times New Roman" w:hAnsi="Times New Roman" w:cs="Times New Roman"/>
                <w:b/>
                <w:bCs/>
              </w:rPr>
              <w:t>YAPILACAK ETKİNLİKLER</w:t>
            </w:r>
          </w:p>
        </w:tc>
      </w:tr>
      <w:tr w:rsidR="0067062D" w:rsidRPr="0015621D" w:rsidTr="00036FAA">
        <w:trPr>
          <w:cantSplit/>
          <w:trHeight w:val="21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EKİM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7A05AC" w:rsidRDefault="0067062D" w:rsidP="007A05AC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etkinliklere katılımı teşvik etme</w:t>
            </w:r>
          </w:p>
          <w:p w:rsidR="009F5D0E" w:rsidRPr="002D257E" w:rsidRDefault="009F5D0E" w:rsidP="002D257E">
            <w:pPr>
              <w:pStyle w:val="ListeParagraf"/>
              <w:numPr>
                <w:ilvl w:val="0"/>
                <w:numId w:val="11"/>
              </w:numPr>
              <w:spacing w:line="240" w:lineRule="auto"/>
              <w:ind w:left="505" w:hanging="3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Demokrasi bilinci oluşturma.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272" w:rsidRPr="002D257E" w:rsidRDefault="00321272" w:rsidP="009D2D29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Her kulüp kendi panosunu hazırlayacak.</w:t>
            </w:r>
          </w:p>
          <w:p w:rsidR="0058021C" w:rsidRPr="00BF1536" w:rsidRDefault="006A0CFF" w:rsidP="00BF153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Sınıf rehber öğretmenleri sorumluluğunda sınıf temsilcilerinin</w:t>
            </w:r>
            <w:r w:rsidR="0058021C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021C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seçimi</w:t>
            </w:r>
            <w:r w:rsidR="00321272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yapılacak</w:t>
            </w:r>
            <w:proofErr w:type="spellEnd"/>
            <w:r w:rsidR="00321272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62D" w:rsidRPr="00BF1536" w:rsidRDefault="006A0CFF" w:rsidP="00BF1536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Spor Kulübü</w:t>
            </w:r>
            <w:r w:rsidR="009D2D29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</w:t>
            </w:r>
            <w:r w:rsidR="00BF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Kültür Edebiyat </w:t>
            </w:r>
            <w:proofErr w:type="gramStart"/>
            <w:r w:rsidR="00BF1536">
              <w:rPr>
                <w:rFonts w:ascii="Times New Roman" w:eastAsia="Times New Roman" w:hAnsi="Times New Roman" w:cs="Times New Roman"/>
                <w:sz w:val="24"/>
                <w:szCs w:val="24"/>
              </w:rPr>
              <w:t>Kulübü</w:t>
            </w:r>
            <w:r w:rsidR="001D510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D2D29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işbirliği</w:t>
            </w:r>
            <w:proofErr w:type="gramEnd"/>
            <w:r w:rsidR="009D2D29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ile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Ekim Cumhuriyet Bayramı </w:t>
            </w:r>
            <w:r w:rsidR="009D2D29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kutlanacak.</w:t>
            </w:r>
          </w:p>
          <w:p w:rsidR="009D2D29" w:rsidRPr="002D257E" w:rsidRDefault="009D2D29" w:rsidP="009D2D29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Eğitimi Kurulu tarafından Ekim Ayının değeri olan </w:t>
            </w:r>
            <w:r w:rsidRPr="002D25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“Selamlaşmak”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F756BB" w:rsidRPr="00BF1536" w:rsidRDefault="009D2D29" w:rsidP="00BF1536">
            <w:pPr>
              <w:pStyle w:val="ListeParagraf"/>
              <w:numPr>
                <w:ilvl w:val="0"/>
                <w:numId w:val="1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Davranışları değerlendirme kurulu tarafından Ayın öğrencileri projesi kapsamında Ekim ayının örnek öğrencileri seçilecek ve panosu hazırlanacak. Okul web sayfasında yayınlanacak.</w:t>
            </w:r>
          </w:p>
        </w:tc>
      </w:tr>
      <w:tr w:rsidR="0067062D" w:rsidRPr="0015621D" w:rsidTr="00036FAA">
        <w:trPr>
          <w:cantSplit/>
          <w:trHeight w:val="368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KASIM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2D257E" w:rsidRDefault="0067062D" w:rsidP="00312C51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062D" w:rsidRPr="002D257E" w:rsidRDefault="0012423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Yardım Kuruluşlarını tanıma yardımlaşmanın önemini anlama.</w:t>
            </w:r>
          </w:p>
          <w:p w:rsidR="0067062D" w:rsidRPr="002D257E" w:rsidRDefault="0012423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Sivil savunma konusunda bilinçlendirme.</w:t>
            </w:r>
          </w:p>
          <w:p w:rsidR="0067062D" w:rsidRPr="002D257E" w:rsidRDefault="0067062D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Sağlıklı yaşam konusunda bilinçlendirme</w:t>
            </w:r>
            <w:r w:rsidR="00312C51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2423B" w:rsidRPr="002D257E" w:rsidRDefault="0012423B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Öğretmene ve </w:t>
            </w:r>
            <w:r w:rsidR="00312C51"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emeğe saygı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312C51" w:rsidRPr="002D257E" w:rsidRDefault="00312C51" w:rsidP="002D257E">
            <w:pPr>
              <w:pStyle w:val="ListeParagraf"/>
              <w:numPr>
                <w:ilvl w:val="0"/>
                <w:numId w:val="3"/>
              </w:numPr>
              <w:spacing w:line="240" w:lineRule="auto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Doğruluğun önemi hakkında öğrencileri bilinçlendirme.</w:t>
            </w:r>
          </w:p>
          <w:p w:rsidR="0067062D" w:rsidRPr="002D257E" w:rsidRDefault="0067062D" w:rsidP="00312C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314F" w:rsidRPr="00F235F1" w:rsidRDefault="00BA314F" w:rsidP="00F235F1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A314F" w:rsidRPr="002D257E" w:rsidRDefault="00F235F1" w:rsidP="0012423B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Kültür Edebiyat</w:t>
            </w:r>
            <w:r w:rsidR="00BA314F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Kulübü tarafından At</w:t>
            </w:r>
            <w:r w:rsidR="00BF0A7E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atürk Haftası münasebetiyle 10 K</w:t>
            </w:r>
            <w:r w:rsidR="00BA314F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asım Atatürk’ü Anma programı düzenlenecek.</w:t>
            </w:r>
          </w:p>
          <w:p w:rsidR="00BA314F" w:rsidRPr="002D257E" w:rsidRDefault="00F235F1" w:rsidP="0012423B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Sivil Savunma</w:t>
            </w:r>
            <w:r w:rsidR="00BA314F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Kulübü Öğrencileri tarafından “Doğal Afetlerle mücadele konusunda arkadaşlarını bilinçlendirici afiş çalışması yapılacak.(</w:t>
            </w:r>
            <w:r w:rsidR="00BA314F" w:rsidRPr="002D257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Toplum Hizmeti</w:t>
            </w:r>
            <w:r w:rsidR="00BA314F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12423B" w:rsidRPr="002D257E" w:rsidRDefault="00BA314F" w:rsidP="0012423B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Sivil Savunma Kulübü Öğrencileri tarafından </w:t>
            </w:r>
            <w:r w:rsidR="00CE5335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“Atık Pillerin zararlarını araştırarak </w:t>
            </w:r>
            <w:r w:rsidR="0012423B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eczanelerde toplandıklarını</w:t>
            </w:r>
            <w:r w:rsidR="00CE5335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duyurma teşvik etme.” Çalışması yapılacak. </w:t>
            </w:r>
            <w:r w:rsidR="00CE5335" w:rsidRPr="002D257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(Toplum Hizmeti)</w:t>
            </w:r>
          </w:p>
          <w:p w:rsidR="0012423B" w:rsidRPr="002D257E" w:rsidRDefault="0012423B" w:rsidP="0012423B">
            <w:pPr>
              <w:pStyle w:val="ListeParagraf"/>
              <w:numPr>
                <w:ilvl w:val="0"/>
                <w:numId w:val="12"/>
              </w:numPr>
              <w:spacing w:before="100" w:beforeAutospacing="1" w:after="75" w:line="240" w:lineRule="auto"/>
              <w:ind w:left="459" w:righ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Eğitimi Kurulu tarafından Kasım Ayının değeri olan </w:t>
            </w:r>
            <w:r w:rsidRPr="002D25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“Doğruluk”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67062D" w:rsidRPr="00F235F1" w:rsidRDefault="00312C51" w:rsidP="00F235F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Davranışları değerlendirme kurulu tarafından Ayın öğrencileri projesi kapsamında Kasım ayının örnek öğrencileri seçilecek ve panosu hazırlanacak. Okul web sayfasında yayınlanacak.</w:t>
            </w:r>
          </w:p>
          <w:p w:rsidR="0069078E" w:rsidRPr="00F235F1" w:rsidRDefault="00F235F1" w:rsidP="00F235F1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Kültür Edebiyat</w:t>
            </w:r>
            <w:r w:rsidR="00312C51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12C51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Kulübü</w:t>
            </w:r>
            <w:r w:rsidR="00A2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ve</w:t>
            </w:r>
            <w:proofErr w:type="spellEnd"/>
            <w:r w:rsidR="00A25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Spor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Kulübü</w:t>
            </w:r>
            <w:r w:rsidR="00312C51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tarafından</w:t>
            </w:r>
            <w:proofErr w:type="spellEnd"/>
            <w:r w:rsidR="00312C51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2C51" w:rsidRPr="002D257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24 Kasım Öğretmenler Günü</w:t>
            </w:r>
            <w:r w:rsidR="00312C51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programı hazırlanacak.</w:t>
            </w:r>
          </w:p>
          <w:p w:rsidR="0063334E" w:rsidRPr="002D257E" w:rsidRDefault="0063334E" w:rsidP="0069078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</w:t>
            </w:r>
            <w:r w:rsidR="00F235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 Kulübü koordinatörlüğünde okul düzeyinde çeşitli dallarda müsabakalar düzenlenecek</w:t>
            </w:r>
          </w:p>
        </w:tc>
      </w:tr>
      <w:tr w:rsidR="0067062D" w:rsidRPr="0015621D" w:rsidTr="00036FAA">
        <w:trPr>
          <w:cantSplit/>
          <w:trHeight w:val="17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2D257E" w:rsidRDefault="0067062D" w:rsidP="00033005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ARALIK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62D" w:rsidRPr="002D257E" w:rsidRDefault="000053AD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Yerli tüketim bilinci oluşturma</w:t>
            </w:r>
          </w:p>
          <w:p w:rsidR="0067062D" w:rsidRPr="002D257E" w:rsidRDefault="00EA6F44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Tutumlu olma ve israfın önlenmesi konusunda bilinçlendirme.</w:t>
            </w:r>
          </w:p>
          <w:p w:rsidR="002D6B4D" w:rsidRPr="000E2A9B" w:rsidRDefault="00EA6F44" w:rsidP="000E2A9B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>Yardımlaşmanın önemi</w:t>
            </w:r>
          </w:p>
          <w:p w:rsidR="00413A46" w:rsidRPr="002D257E" w:rsidRDefault="00413A46" w:rsidP="002D257E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Toplumda uyulması gere</w:t>
            </w:r>
            <w:r w:rsidR="000E2A9B">
              <w:rPr>
                <w:rFonts w:ascii="Times New Roman" w:eastAsia="Times New Roman" w:hAnsi="Times New Roman" w:cs="Times New Roman"/>
                <w:sz w:val="24"/>
                <w:szCs w:val="24"/>
              </w:rPr>
              <w:t>ken kurallar hakkında bilinçlen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dirme.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2D257E" w:rsidRDefault="003F1F2B" w:rsidP="00033005">
            <w:pPr>
              <w:pStyle w:val="ListeParagraf"/>
              <w:numPr>
                <w:ilvl w:val="0"/>
                <w:numId w:val="13"/>
              </w:numPr>
              <w:spacing w:after="0" w:line="36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Eğitimi Kurulu tarafından Aralık Ayının değeri olan </w:t>
            </w:r>
            <w:r w:rsidRPr="002D25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“Yardımlaşma”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3F1F2B" w:rsidRPr="002D257E" w:rsidRDefault="003F1F2B" w:rsidP="00033005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 Davranışları değerlendirme kurulu tarafından Ayın öğrencileri projesi kapsamında </w:t>
            </w:r>
            <w:r w:rsidR="0007235F">
              <w:rPr>
                <w:rFonts w:ascii="Times New Roman" w:eastAsia="Times New Roman" w:hAnsi="Times New Roman" w:cs="Times New Roman"/>
                <w:sz w:val="24"/>
                <w:szCs w:val="24"/>
              </w:rPr>
              <w:t>Aralık</w:t>
            </w:r>
            <w:r w:rsidRPr="002D25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ayının örnek öğrencileri seçilecek ve panosu hazırlanacak. Okul web sayfasında yayınlanacak.</w:t>
            </w:r>
          </w:p>
          <w:p w:rsidR="0055463C" w:rsidRPr="0041412C" w:rsidRDefault="0041412C" w:rsidP="0041412C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Spor</w:t>
            </w:r>
            <w:r w:rsidR="00EA6F44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Kulübü Öğrencileri tarafından “Gereksiz </w:t>
            </w:r>
            <w:r w:rsidR="00033005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kâğıt</w:t>
            </w:r>
            <w:r w:rsidR="00EA6F44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kullanımının engellenmesi için çalışma” yapılacak.(</w:t>
            </w:r>
            <w:r w:rsidR="00EA6F44" w:rsidRPr="002D257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Toplum Hizmeti</w:t>
            </w:r>
            <w:r w:rsidR="00EA6F44" w:rsidRPr="002D25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2D6B4D" w:rsidRPr="0041412C" w:rsidRDefault="0063334E" w:rsidP="0041412C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 Kulübü</w:t>
            </w:r>
            <w:r w:rsidR="004141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Koordinatörlüğünde okul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düzeyinde düzenlenen </w:t>
            </w:r>
            <w:r w:rsidR="0041412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Turnuvalara devam edilecek.</w:t>
            </w:r>
          </w:p>
          <w:p w:rsidR="00413A46" w:rsidRDefault="00413A46" w:rsidP="0055463C">
            <w:pPr>
              <w:pStyle w:val="ListeParagraf"/>
              <w:numPr>
                <w:ilvl w:val="0"/>
                <w:numId w:val="13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Kültür Edebiyat kulübü öğrencileri tarafından “Toplumda uyulması gereken kurallar ve bu kurallara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uymasıiçin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öğrencileri ve çevresini bilinçlendirme.(</w:t>
            </w:r>
            <w:r w:rsidRPr="00413A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Toplum Hizmeti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D1BD7" w:rsidRPr="002D257E" w:rsidRDefault="007D1BD7" w:rsidP="007D1BD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062D" w:rsidRPr="0015621D" w:rsidTr="00036FAA">
        <w:trPr>
          <w:cantSplit/>
          <w:trHeight w:val="13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OCAK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3AD" w:rsidRDefault="000053AD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Tasarruf etme bilinci kazandırma</w:t>
            </w:r>
          </w:p>
          <w:p w:rsidR="00C849FA" w:rsidRPr="00F96AE1" w:rsidRDefault="00C849FA" w:rsidP="002D257E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Hoşgörülü olma.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F96AE1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7062D" w:rsidRPr="00F96AE1" w:rsidRDefault="0067062D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Enerji tasarrufu haftası ile ilgili yazılar toplayıp okul panosunda sergilenecektir.</w:t>
            </w:r>
          </w:p>
          <w:p w:rsidR="00364F5E" w:rsidRPr="00F96AE1" w:rsidRDefault="00364F5E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</w:t>
            </w:r>
            <w:r w:rsidR="00461AA4">
              <w:rPr>
                <w:rFonts w:ascii="Times New Roman" w:eastAsia="Times New Roman" w:hAnsi="Times New Roman" w:cs="Times New Roman"/>
                <w:sz w:val="24"/>
                <w:szCs w:val="24"/>
              </w:rPr>
              <w:t>Eğitimi Kurulu tarafından Ocak</w:t>
            </w: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Ayının değeri olan </w:t>
            </w:r>
            <w:r w:rsidRPr="00F96A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“Hoşgörü”</w:t>
            </w: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67062D" w:rsidRDefault="0067062D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6AE1">
              <w:rPr>
                <w:rFonts w:ascii="Times New Roman" w:eastAsia="Times New Roman" w:hAnsi="Times New Roman" w:cs="Times New Roman"/>
                <w:sz w:val="24"/>
                <w:szCs w:val="24"/>
              </w:rPr>
              <w:t>Birinci dönem değerlendirmesi yapılarak, belirtilen etkinliklerin tamamlanıp tamamlanmadığı kontrol edilerek, varsa tamamlanmayanların nedenleri araştırılarak bu eksikliklerin giderilmesi için neler yapılması gerektiği belirlenecektir.</w:t>
            </w:r>
          </w:p>
          <w:p w:rsidR="00413A46" w:rsidRPr="00413A46" w:rsidRDefault="00413A46" w:rsidP="00413A46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Kültür Edebiyat kulübü öğrencileri tarafından “Anneciğim, Babacığım Lütfen Benimle Okur musun” konusunda çalışma yapma.(</w:t>
            </w:r>
            <w:r w:rsidRPr="00413A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Toplum Hizmeti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D1BD7" w:rsidRPr="00F96AE1" w:rsidRDefault="007D1BD7" w:rsidP="007D1BD7">
            <w:pPr>
              <w:pStyle w:val="ListeParagraf"/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036FAA">
        <w:trPr>
          <w:cantSplit/>
          <w:trHeight w:val="9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A75514" w:rsidRDefault="0067062D" w:rsidP="00160164">
            <w:pPr>
              <w:spacing w:after="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ŞUBAT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A75514" w:rsidRDefault="000053AD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Doğal afet bilinci kazandırma</w:t>
            </w:r>
          </w:p>
          <w:p w:rsidR="000053AD" w:rsidRPr="00A75514" w:rsidRDefault="000053AD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Hastalıklarla mücadelenin önemine vurgu yapma</w:t>
            </w:r>
          </w:p>
          <w:p w:rsidR="000053AD" w:rsidRPr="00A75514" w:rsidRDefault="007D1BD7" w:rsidP="00A75514">
            <w:pPr>
              <w:pStyle w:val="ListeParagraf"/>
              <w:numPr>
                <w:ilvl w:val="0"/>
                <w:numId w:val="6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İlk Yardım konusunda bilinçlendirme.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A75514" w:rsidRDefault="0067062D" w:rsidP="00160164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7235F" w:rsidRPr="00A75514" w:rsidRDefault="0007235F" w:rsidP="000F2D15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</w:t>
            </w:r>
            <w:r w:rsidR="00461AA4">
              <w:rPr>
                <w:rFonts w:ascii="Times New Roman" w:eastAsia="Times New Roman" w:hAnsi="Times New Roman" w:cs="Times New Roman"/>
                <w:sz w:val="24"/>
                <w:szCs w:val="24"/>
              </w:rPr>
              <w:t>Eğitimi Kurulu tarafından Şubat</w:t>
            </w: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Ayının değeri olan </w:t>
            </w:r>
            <w:r w:rsidRPr="00A7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“Saygı”</w:t>
            </w: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07235F" w:rsidRPr="00A75514" w:rsidRDefault="0007235F" w:rsidP="000F2D15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Davranışları değerlendirme kurulu tarafından Ayın öğrencileri projesi kapsamında Şubat ayının örnek öğrencileri seçilecek ve panosu hazırlanacak. Okul web sayfasında yayınlanacak.</w:t>
            </w:r>
          </w:p>
          <w:p w:rsidR="0007235F" w:rsidRPr="00A75514" w:rsidRDefault="00A75514" w:rsidP="000F2D15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İkaz-Alarm ve Personel Tahliye tatbikatı yapılacak.(Sivil Savunma Kulübü)</w:t>
            </w:r>
          </w:p>
          <w:p w:rsidR="0067062D" w:rsidRPr="00286E9C" w:rsidRDefault="0067062D" w:rsidP="00286E9C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Sivil savunma </w:t>
            </w:r>
            <w:r w:rsidR="00A75514"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kulübü </w:t>
            </w: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>ilk yardımın önemi ve yanlış yapılması halinde olabilecek tehlikeler hakkında öğrencilere bilgi verecektir.</w:t>
            </w:r>
          </w:p>
          <w:p w:rsidR="0067062D" w:rsidRDefault="00286E9C" w:rsidP="000F2D15">
            <w:pPr>
              <w:pStyle w:val="ListeParagraf"/>
              <w:numPr>
                <w:ilvl w:val="0"/>
                <w:numId w:val="15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İlçemizde bulunan Ortaöğretim kurumlarının tanıtımı yapılacak.</w:t>
            </w:r>
          </w:p>
          <w:p w:rsidR="007D1BD7" w:rsidRPr="007D1BD7" w:rsidRDefault="007D1BD7" w:rsidP="007D1BD7">
            <w:pPr>
              <w:pStyle w:val="ListeParagraf"/>
              <w:spacing w:after="0" w:line="240" w:lineRule="auto"/>
              <w:ind w:left="576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036FAA">
        <w:trPr>
          <w:cantSplit/>
          <w:trHeight w:val="25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835258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MART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835258" w:rsidRDefault="000053A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Görev ve sorumluluk bilinci oluşturma</w:t>
            </w:r>
          </w:p>
          <w:p w:rsidR="000053AD" w:rsidRPr="00835258" w:rsidRDefault="000053A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Milli değerlerimize sahip çıkma bilinci oluşturma</w:t>
            </w:r>
            <w:r w:rsidR="00724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53AD" w:rsidRDefault="000053A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Çevre bilinci oluşturma</w:t>
            </w:r>
            <w:r w:rsidR="00724C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75A78" w:rsidRDefault="00275A78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Tasarruflu olma bilinci oluşturma.</w:t>
            </w:r>
          </w:p>
          <w:p w:rsidR="002D6B4D" w:rsidRDefault="002D6B4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 yapma bilinci oluşturma.</w:t>
            </w:r>
          </w:p>
          <w:p w:rsidR="00B0429D" w:rsidRPr="00835258" w:rsidRDefault="00B0429D" w:rsidP="00835258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Zararlı alışkanlıklar hakkında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biliçlendirme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258" w:rsidRDefault="0067062D" w:rsidP="00835258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25248" w:rsidRPr="00A75514" w:rsidRDefault="00A25248" w:rsidP="008B72AD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</w:t>
            </w:r>
            <w:r w:rsid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>Eğitimi Kurulu tarafından Mart</w:t>
            </w: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Ayının değeri olan </w:t>
            </w:r>
            <w:r w:rsidRPr="00A7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Sorumluluk</w:t>
            </w:r>
            <w:r w:rsidRPr="00A755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A25248" w:rsidRPr="0064646B" w:rsidRDefault="00A25248" w:rsidP="008B72AD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 Davranışları değerlendirme kurulu tarafından Ayın öğrencileri projesi kapsamında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Mart</w:t>
            </w:r>
            <w:r w:rsidRPr="00A755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ayının örnek öğrencileri seçilecek ve panosu hazırlanacak. Okul web sayfasında yayınlanacak.</w:t>
            </w:r>
          </w:p>
          <w:p w:rsidR="0064646B" w:rsidRPr="0064646B" w:rsidRDefault="00286E9C" w:rsidP="008B72AD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Kültür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Edebiyat </w:t>
            </w:r>
            <w:r w:rsidR="0064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Kulübü</w:t>
            </w:r>
            <w:proofErr w:type="gramEnd"/>
            <w:r w:rsidR="006464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tarafından </w:t>
            </w:r>
            <w:r w:rsidR="0064646B"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İstiklal Marşı’nın Kabul</w:t>
            </w:r>
            <w:r w:rsidR="00103EE2">
              <w:rPr>
                <w:rFonts w:ascii="Times New Roman" w:eastAsia="Times New Roman" w:hAnsi="Times New Roman" w:cs="Times New Roman"/>
                <w:sz w:val="24"/>
                <w:szCs w:val="24"/>
              </w:rPr>
              <w:t>ü v</w:t>
            </w:r>
            <w:r w:rsidR="0064646B"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Mehmet Akif </w:t>
            </w:r>
            <w:proofErr w:type="spellStart"/>
            <w:r w:rsidR="0064646B"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>ERSOY’u</w:t>
            </w:r>
            <w:proofErr w:type="spellEnd"/>
            <w:r w:rsidR="0064646B" w:rsidRPr="008352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Anma Günü </w:t>
            </w:r>
            <w:r w:rsidR="0064646B">
              <w:rPr>
                <w:rFonts w:ascii="Times New Roman" w:eastAsia="Times New Roman" w:hAnsi="Times New Roman" w:cs="Times New Roman"/>
                <w:sz w:val="24"/>
                <w:szCs w:val="24"/>
              </w:rPr>
              <w:t>programı yapılacak.</w:t>
            </w:r>
          </w:p>
          <w:p w:rsidR="00835258" w:rsidRDefault="0064646B" w:rsidP="008B72AD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46B">
              <w:rPr>
                <w:rFonts w:ascii="Times New Roman" w:eastAsia="Times New Roman" w:hAnsi="Times New Roman" w:cs="Times New Roman"/>
                <w:sz w:val="24"/>
                <w:szCs w:val="24"/>
              </w:rPr>
              <w:t>Kültür Edebiyat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Kulübü tarafından</w:t>
            </w:r>
            <w:r w:rsidR="0067062D" w:rsidRPr="0064646B">
              <w:rPr>
                <w:rFonts w:ascii="Times New Roman" w:eastAsia="Times New Roman" w:hAnsi="Times New Roman" w:cs="Times New Roman"/>
                <w:sz w:val="24"/>
                <w:szCs w:val="24"/>
              </w:rPr>
              <w:t>18 Mart Çanakkale Şehitlerini Anma Günü programı düzenlenecek, bu program doğrultusunda milli birlik ve beraberliğimizi elde etmemizde büyük rolü olan Çanakkale Şehitleri çeşitli etkinliklerle anılacaktır.</w:t>
            </w:r>
          </w:p>
          <w:p w:rsidR="0067062D" w:rsidRPr="005503C6" w:rsidRDefault="00275A78" w:rsidP="005503C6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Sivil Savunma Kulübü öğrenci tarafından “Neden tasarruflu olmalıyız? Araştırarak ailesine ve yakın çevresini bilinçlendirme” çalışması yapılacak. </w:t>
            </w:r>
            <w:r w:rsidRPr="00275A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(Toplum Hizmeti)</w:t>
            </w:r>
          </w:p>
          <w:p w:rsidR="00B0429D" w:rsidRPr="00286E9C" w:rsidRDefault="002D6B4D" w:rsidP="00286E9C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 Kulübü öğrencileri tarafından “Uzun atlama pisti yapımı” konulu </w:t>
            </w:r>
            <w:r w:rsidRPr="002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“Toplum Hizmeti”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çalışması yapılacak.</w:t>
            </w:r>
          </w:p>
          <w:p w:rsidR="00413A46" w:rsidRPr="009B49F4" w:rsidRDefault="005503C6" w:rsidP="009B49F4">
            <w:pPr>
              <w:pStyle w:val="ListeParagraf"/>
              <w:numPr>
                <w:ilvl w:val="0"/>
                <w:numId w:val="17"/>
              </w:numPr>
              <w:spacing w:after="0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Sivil Savunma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Kulubü</w:t>
            </w:r>
            <w:proofErr w:type="spellEnd"/>
            <w:r w:rsidR="00B042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öğrencileri tarafından Küçük yaşta sağlıklı bir insan bilincinin oluşturulması için zararlı </w:t>
            </w:r>
            <w:proofErr w:type="gramStart"/>
            <w:r w:rsidR="00B0429D">
              <w:rPr>
                <w:rFonts w:ascii="Times New Roman" w:eastAsia="Times New Roman" w:hAnsi="Times New Roman" w:cs="Times New Roman"/>
                <w:sz w:val="24"/>
                <w:szCs w:val="24"/>
              </w:rPr>
              <w:t>alışkanlıkların</w:t>
            </w:r>
            <w:r w:rsidR="00413A46">
              <w:rPr>
                <w:rFonts w:ascii="Times New Roman" w:eastAsia="Times New Roman" w:hAnsi="Times New Roman" w:cs="Times New Roman"/>
                <w:sz w:val="24"/>
                <w:szCs w:val="24"/>
              </w:rPr>
              <w:t>ın  sebeplerinin</w:t>
            </w:r>
            <w:proofErr w:type="gramEnd"/>
            <w:r w:rsidR="0041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araştırılması, zararlı alışkanlıkların önleyici tedbirlerinin neler olduğunu belirlenmesi. </w:t>
            </w:r>
            <w:proofErr w:type="gramStart"/>
            <w:r w:rsidR="00413A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Öğrencilerin ve çevre halkının bu konuda bilinçlendirmesi çalışması yapılması. </w:t>
            </w:r>
            <w:proofErr w:type="gramEnd"/>
            <w:r w:rsidR="00413A4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13A46" w:rsidRPr="00413A4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Toplum Hizmeti</w:t>
            </w:r>
            <w:r w:rsidR="00413A4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062D" w:rsidRPr="0015621D" w:rsidTr="00036FAA">
        <w:trPr>
          <w:cantSplit/>
          <w:trHeight w:val="9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835258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Arial" w:eastAsia="Times New Roman" w:hAnsi="Arial" w:cs="Arial"/>
                <w:b/>
              </w:rPr>
            </w:pPr>
            <w:r w:rsidRPr="00835258">
              <w:rPr>
                <w:rFonts w:ascii="Arial" w:eastAsia="Times New Roman" w:hAnsi="Arial" w:cs="Arial"/>
                <w:b/>
              </w:rPr>
              <w:t>NİSAN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EF8" w:rsidRDefault="00214EF8" w:rsidP="00214EF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Adalet bilinci oluşturma.</w:t>
            </w:r>
          </w:p>
          <w:p w:rsidR="00B35269" w:rsidRDefault="00B35269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Tarih bilinci oluşturma.</w:t>
            </w:r>
          </w:p>
          <w:p w:rsidR="00567B41" w:rsidRDefault="00567B41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Sağlıklı yaşama bilinci.</w:t>
            </w:r>
          </w:p>
          <w:p w:rsidR="00567B41" w:rsidRDefault="00567B41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Kanser hakkında bilinçlendirme.</w:t>
            </w:r>
          </w:p>
          <w:p w:rsidR="00EF592C" w:rsidRDefault="00EF592C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Milli şuur bilinci oluşturma.</w:t>
            </w:r>
          </w:p>
          <w:p w:rsidR="00815A78" w:rsidRPr="00214EF8" w:rsidRDefault="002D6B4D" w:rsidP="00B35269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Sporun sağlık için önemini kavratma.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15621D" w:rsidRDefault="0067062D" w:rsidP="00087610">
            <w:pPr>
              <w:spacing w:after="0" w:line="240" w:lineRule="auto"/>
              <w:ind w:left="615" w:right="158" w:hanging="399"/>
              <w:rPr>
                <w:rFonts w:ascii="Times New Roman" w:eastAsia="Times New Roman" w:hAnsi="Times New Roman" w:cs="Times New Roman"/>
              </w:rPr>
            </w:pPr>
            <w:r w:rsidRPr="0015621D">
              <w:rPr>
                <w:rFonts w:ascii="Times New Roman" w:eastAsia="Times New Roman" w:hAnsi="Times New Roman" w:cs="Times New Roman"/>
              </w:rPr>
              <w:t>    </w:t>
            </w:r>
          </w:p>
          <w:p w:rsidR="00214EF8" w:rsidRDefault="00214EF8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Eğitimi Kurulu tarafından Nisan</w:t>
            </w: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Ayının değeri olan </w:t>
            </w:r>
            <w:r w:rsidRPr="00214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Adalet</w:t>
            </w:r>
            <w:r w:rsidRPr="00214E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”</w:t>
            </w: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214EF8" w:rsidRDefault="00214EF8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Öğrenci Davranışları değerlendirme kurulu tarafından Ayın öğrencileri projesi kapsamında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Nisan</w:t>
            </w:r>
            <w:r w:rsidRPr="00214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ayının örnek öğrencileri seçilecek ve panosu hazırlanacak. Okul web sayfasında yayınlanacak.</w:t>
            </w:r>
          </w:p>
          <w:p w:rsidR="0068360A" w:rsidRDefault="0068360A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Kültür Edebiyat Kulübü öncülüğünde tüm kulüp ve öğrencileri katılıyla 23 Nisan Ulusal Egemenlik v</w:t>
            </w:r>
            <w:r w:rsidR="00A7767B">
              <w:rPr>
                <w:rFonts w:ascii="Times New Roman" w:eastAsia="Times New Roman" w:hAnsi="Times New Roman" w:cs="Times New Roman"/>
                <w:sz w:val="24"/>
                <w:szCs w:val="24"/>
              </w:rPr>
              <w:t>e Çocuk Bayramı kutlanacak.</w:t>
            </w:r>
          </w:p>
          <w:p w:rsidR="00A7767B" w:rsidRPr="009B49F4" w:rsidRDefault="009D48F3" w:rsidP="009B49F4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4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Kültür Edebiyat Kulübü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 </w:t>
            </w:r>
            <w:r w:rsidR="009B49F4">
              <w:rPr>
                <w:rFonts w:ascii="Times New Roman" w:eastAsia="Times New Roman" w:hAnsi="Times New Roman" w:cs="Times New Roman"/>
                <w:sz w:val="24"/>
                <w:szCs w:val="24"/>
              </w:rPr>
              <w:t>Spor Kulübü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tarafından düzenlenecek programla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Kût’ülAmâre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Zaferi kutlanacak.</w:t>
            </w:r>
          </w:p>
          <w:p w:rsidR="00567B41" w:rsidRPr="009B49F4" w:rsidRDefault="005C09A2" w:rsidP="009B49F4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Sivil Savunma Kulübü öğrencileri tarafından “Trafik işaret ve levhalarını ailesi ve çevresine tanıtma” çalışması yapılacak</w:t>
            </w:r>
            <w:r w:rsidRPr="005C09A2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 (Toplum Hizmeti)</w:t>
            </w:r>
          </w:p>
          <w:p w:rsidR="0067062D" w:rsidRPr="00413A46" w:rsidRDefault="002D6B4D" w:rsidP="000F2D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 Kulübü öğrencileri tarafından “Sporun sağlımız üzerindeki etkileri ve sağlıklı yaşama etkileri” konulu </w:t>
            </w:r>
            <w:r w:rsidRPr="002D6B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“Toplum Hizmeti”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çalışması yapılacak.</w:t>
            </w:r>
          </w:p>
          <w:p w:rsidR="00413A46" w:rsidRPr="002D6B4D" w:rsidRDefault="00413A46" w:rsidP="00413A46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Kültür Edebiyat kulübü öğrencileri tarafından “ Köyü hakkında bilgi toplama ve a</w:t>
            </w:r>
            <w:r w:rsidR="009B49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rkadaşlarına yakın çevrelerini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tanıtma.” Konusunda ça</w:t>
            </w:r>
            <w:r w:rsidR="008B72AD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ışma yapma</w:t>
            </w:r>
            <w:r w:rsidR="008B72AD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r w:rsidR="008B72AD" w:rsidRPr="008B72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Toplum Hizmeti</w:t>
            </w:r>
            <w:r w:rsidR="008B72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7062D" w:rsidRPr="0015621D" w:rsidTr="007D1BD7">
        <w:trPr>
          <w:cantSplit/>
          <w:trHeight w:val="245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EA77CC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67062D" w:rsidRPr="00F22510">
                <w:rPr>
                  <w:rStyle w:val="Kpr"/>
                  <w:rFonts w:ascii="Times New Roman" w:eastAsia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MAYIS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F22510" w:rsidRDefault="004704BA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Trafik kurallarına uyma bilinci oluşturma</w:t>
            </w:r>
            <w:r w:rsidR="007D1BD7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1BD7" w:rsidRPr="00F22510" w:rsidRDefault="004704BA" w:rsidP="007D1BD7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Sosyal, sportif ve kültürel faaliyetlere teşvik etme</w:t>
            </w:r>
            <w:r w:rsidR="007D1BD7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704BA" w:rsidRPr="00F22510" w:rsidRDefault="007D1BD7" w:rsidP="003602EF">
            <w:pPr>
              <w:pStyle w:val="ListeParagraf"/>
              <w:numPr>
                <w:ilvl w:val="0"/>
                <w:numId w:val="9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Vefalı olma bilinci oluşturma.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062D" w:rsidRPr="00F22510" w:rsidRDefault="0067062D" w:rsidP="00160164">
            <w:pPr>
              <w:spacing w:after="0" w:line="240" w:lineRule="auto"/>
              <w:ind w:left="615" w:right="102" w:hanging="3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103D6" w:rsidRPr="00F22510" w:rsidRDefault="007103D6" w:rsidP="007103D6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Değer Eğitimi Kurulu tarafından Mayıs Ayının değeri olan </w:t>
            </w:r>
            <w:r w:rsidRPr="00F225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“Vefa”</w:t>
            </w: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İle ilgi pano çalışması yapılacak.</w:t>
            </w:r>
          </w:p>
          <w:p w:rsidR="00E744C7" w:rsidRPr="00AF393A" w:rsidRDefault="007103D6" w:rsidP="00AF393A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Davranışları değerlendirme kurulu tarafından Ayın öğrencileri projesi kapsamında Mayıs ayının örnek öğrencileri seçilecek ve panosu hazırlanacak. Okul web sayfasında yayınlanacak.</w:t>
            </w:r>
          </w:p>
          <w:p w:rsidR="00E744C7" w:rsidRPr="00AF393A" w:rsidRDefault="00E744C7" w:rsidP="00AF393A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Spor Kulübü tarafından Okulumuz Sınıfları arasında “Voleybol Turnuvası” düzenlenec</w:t>
            </w:r>
            <w:r w:rsidR="00AF393A">
              <w:rPr>
                <w:rFonts w:ascii="Times New Roman" w:eastAsia="Times New Roman" w:hAnsi="Times New Roman" w:cs="Times New Roman"/>
                <w:sz w:val="24"/>
                <w:szCs w:val="24"/>
              </w:rPr>
              <w:t>ek.</w:t>
            </w:r>
          </w:p>
          <w:p w:rsidR="00894482" w:rsidRPr="00AF393A" w:rsidRDefault="00E744C7" w:rsidP="00AF393A">
            <w:pPr>
              <w:pStyle w:val="ListeParagraf"/>
              <w:numPr>
                <w:ilvl w:val="0"/>
                <w:numId w:val="19"/>
              </w:numPr>
              <w:spacing w:after="0" w:line="240" w:lineRule="auto"/>
              <w:ind w:left="45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Tüm kulüplerin ortak çalışmasıyla </w:t>
            </w:r>
            <w:r w:rsidR="00894482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Mezuniyet </w:t>
            </w:r>
            <w:proofErr w:type="spellStart"/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Programı</w:t>
            </w:r>
            <w:r w:rsidR="00894482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”düzenlenecek</w:t>
            </w:r>
            <w:proofErr w:type="spellEnd"/>
            <w:r w:rsidR="00894482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7062D" w:rsidRPr="008B72AD" w:rsidRDefault="0067062D" w:rsidP="008B72AD">
            <w:pPr>
              <w:spacing w:after="0" w:line="240" w:lineRule="auto"/>
              <w:ind w:left="99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062D" w:rsidRPr="0015621D" w:rsidTr="00F22510">
        <w:trPr>
          <w:cantSplit/>
          <w:trHeight w:val="172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67062D" w:rsidRPr="00F22510" w:rsidRDefault="0067062D" w:rsidP="00160164">
            <w:pPr>
              <w:spacing w:before="120" w:after="120" w:line="240" w:lineRule="auto"/>
              <w:ind w:left="615" w:right="158" w:hanging="3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HAZİRAN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2D" w:rsidRPr="00F22510" w:rsidRDefault="00F22510" w:rsidP="007D1BD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Yılsonu</w:t>
            </w:r>
            <w:r w:rsidR="004704BA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yapılan etkinlikleri değerlendirme</w:t>
            </w:r>
            <w:r w:rsidR="00975C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062D" w:rsidRPr="00F22510" w:rsidRDefault="00AF393A" w:rsidP="000F2D15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Sivil Savunma</w:t>
            </w:r>
            <w:r w:rsidR="007D1BD7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kulübü tarafından ç</w:t>
            </w:r>
            <w:r w:rsidR="0067062D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evre temizliği gerçekleştirilecek.</w:t>
            </w:r>
          </w:p>
          <w:p w:rsidR="0067062D" w:rsidRPr="00F22510" w:rsidRDefault="0067062D" w:rsidP="000F2D15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Öğrenci kulüplerinin yukarıda belirtilen çalışmaları tamamlayıp tamamlamadıkları belirlenerek, e</w:t>
            </w:r>
            <w:r w:rsidR="00F22510"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ksikliklerin giderilmesi ve bir </w:t>
            </w: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sonraki yıl aynı sorunlarla karşılaşılmaması için gereken tedbirlerin neler olduğu görüşülecek, kulüp çalışmaları değerlendirilecek ve bu çalışmaların öğrenciye sağladığı yararlar belirlenecektir.</w:t>
            </w:r>
          </w:p>
          <w:p w:rsidR="0067062D" w:rsidRPr="00F22510" w:rsidRDefault="00F22510" w:rsidP="000F2D15">
            <w:pPr>
              <w:pStyle w:val="ListeParagraf"/>
              <w:numPr>
                <w:ilvl w:val="0"/>
                <w:numId w:val="20"/>
              </w:numPr>
              <w:spacing w:after="0" w:line="360" w:lineRule="auto"/>
              <w:ind w:left="459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Yıl</w:t>
            </w:r>
            <w:r w:rsidRPr="00F22510">
              <w:rPr>
                <w:rFonts w:ascii="Times New Roman" w:eastAsia="Times New Roman" w:hAnsi="Times New Roman" w:cs="Times New Roman"/>
                <w:sz w:val="24"/>
                <w:szCs w:val="24"/>
              </w:rPr>
              <w:t>sonu raporları düzenlenecek.( Sosyal Kulüp-Toplum Hizmeti)</w:t>
            </w:r>
          </w:p>
        </w:tc>
      </w:tr>
    </w:tbl>
    <w:p w:rsidR="002A7C76" w:rsidRDefault="00160164" w:rsidP="00666C42">
      <w:pPr>
        <w:tabs>
          <w:tab w:val="left" w:pos="2085"/>
        </w:tabs>
        <w:spacing w:before="100" w:beforeAutospacing="1" w:after="75" w:line="240" w:lineRule="auto"/>
        <w:ind w:left="570" w:hanging="399"/>
        <w:rPr>
          <w:rFonts w:ascii="Times New Roman" w:eastAsia="Times New Roman" w:hAnsi="Times New Roman" w:cs="Times New Roman"/>
          <w:sz w:val="24"/>
          <w:szCs w:val="24"/>
        </w:rPr>
      </w:pPr>
      <w:r w:rsidRPr="002130F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       </w:t>
      </w:r>
    </w:p>
    <w:tbl>
      <w:tblPr>
        <w:tblStyle w:val="TabloKlavuzu"/>
        <w:tblpPr w:leftFromText="141" w:rightFromText="141" w:vertAnchor="text" w:horzAnchor="margin" w:tblpY="80"/>
        <w:tblW w:w="1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3"/>
        <w:gridCol w:w="3686"/>
        <w:gridCol w:w="3260"/>
        <w:gridCol w:w="3837"/>
      </w:tblGrid>
      <w:tr w:rsidR="00266066" w:rsidTr="00266066">
        <w:trPr>
          <w:trHeight w:val="1412"/>
        </w:trPr>
        <w:tc>
          <w:tcPr>
            <w:tcW w:w="7009" w:type="dxa"/>
            <w:gridSpan w:val="2"/>
            <w:vAlign w:val="center"/>
          </w:tcPr>
          <w:p w:rsidR="00266066" w:rsidRPr="00605713" w:rsidRDefault="00266066" w:rsidP="00266066">
            <w:pPr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Sosyal Etkinlikler Kurulu Başkanı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Salih DİNÇER</w:t>
            </w:r>
          </w:p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Müdür Yardımcısı</w:t>
            </w:r>
          </w:p>
        </w:tc>
        <w:tc>
          <w:tcPr>
            <w:tcW w:w="3260" w:type="dxa"/>
            <w:vAlign w:val="center"/>
          </w:tcPr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Üye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Hidayet ERGEN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Beden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Eğitimi </w:t>
            </w:r>
            <w:r w:rsidR="00266066">
              <w:rPr>
                <w:rFonts w:ascii="Times New Roman" w:hAnsi="Times New Roman" w:cs="Times New Roman"/>
                <w:sz w:val="24"/>
              </w:rPr>
              <w:t xml:space="preserve"> Öğretmeni</w:t>
            </w:r>
            <w:proofErr w:type="gramEnd"/>
          </w:p>
        </w:tc>
        <w:tc>
          <w:tcPr>
            <w:tcW w:w="3837" w:type="dxa"/>
            <w:vAlign w:val="center"/>
          </w:tcPr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Üye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Sariye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ERDOĞAN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DKAB Öğretmeni</w:t>
            </w:r>
          </w:p>
        </w:tc>
      </w:tr>
      <w:tr w:rsidR="00266066" w:rsidTr="00266066">
        <w:trPr>
          <w:trHeight w:val="1099"/>
        </w:trPr>
        <w:tc>
          <w:tcPr>
            <w:tcW w:w="3323" w:type="dxa"/>
            <w:vAlign w:val="bottom"/>
          </w:tcPr>
          <w:p w:rsidR="00266066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6066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6066" w:rsidRPr="00605713" w:rsidRDefault="00266066" w:rsidP="00266066">
            <w:pPr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Üye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Mehmet Orhan TATAR</w:t>
            </w:r>
          </w:p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Matematik Öğretmeni</w:t>
            </w:r>
          </w:p>
        </w:tc>
        <w:tc>
          <w:tcPr>
            <w:tcW w:w="3686" w:type="dxa"/>
            <w:vAlign w:val="bottom"/>
          </w:tcPr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Üye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Elif Yağmur DEKTAŞ</w:t>
            </w:r>
          </w:p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Kulüp Temsilcisi</w:t>
            </w:r>
            <w:r>
              <w:rPr>
                <w:rFonts w:ascii="Times New Roman" w:hAnsi="Times New Roman" w:cs="Times New Roman"/>
                <w:sz w:val="24"/>
              </w:rPr>
              <w:t xml:space="preserve"> Öğrenci</w:t>
            </w:r>
          </w:p>
        </w:tc>
        <w:tc>
          <w:tcPr>
            <w:tcW w:w="3260" w:type="dxa"/>
            <w:vAlign w:val="bottom"/>
          </w:tcPr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Üye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Şeyda Gül KIRAT</w:t>
            </w:r>
          </w:p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Öğrenci Temsilcisi</w:t>
            </w:r>
          </w:p>
        </w:tc>
        <w:tc>
          <w:tcPr>
            <w:tcW w:w="3837" w:type="dxa"/>
            <w:vAlign w:val="bottom"/>
          </w:tcPr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Üye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Rauf DENKTAŞ</w:t>
            </w:r>
          </w:p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Okul Aile B</w:t>
            </w:r>
            <w:r w:rsidRPr="00605713">
              <w:rPr>
                <w:rFonts w:ascii="Times New Roman" w:hAnsi="Times New Roman" w:cs="Times New Roman"/>
                <w:sz w:val="24"/>
              </w:rPr>
              <w:t>irliği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E2524">
              <w:rPr>
                <w:rFonts w:ascii="Times New Roman" w:hAnsi="Times New Roman" w:cs="Times New Roman"/>
                <w:sz w:val="24"/>
              </w:rPr>
              <w:t>Temsilcisi</w:t>
            </w:r>
          </w:p>
        </w:tc>
      </w:tr>
      <w:tr w:rsidR="00266066" w:rsidTr="00266066">
        <w:trPr>
          <w:trHeight w:val="1283"/>
        </w:trPr>
        <w:tc>
          <w:tcPr>
            <w:tcW w:w="14106" w:type="dxa"/>
            <w:gridSpan w:val="4"/>
            <w:vAlign w:val="center"/>
          </w:tcPr>
          <w:p w:rsidR="00266066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6066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6066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6066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6066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OLUR</w:t>
            </w:r>
          </w:p>
          <w:p w:rsidR="00266066" w:rsidRPr="00605713" w:rsidRDefault="002E2524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16/09/2024</w:t>
            </w:r>
          </w:p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Durdu Mehmet FİLİZ</w:t>
            </w:r>
          </w:p>
          <w:p w:rsidR="00266066" w:rsidRPr="00605713" w:rsidRDefault="00266066" w:rsidP="0026606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5713">
              <w:rPr>
                <w:rFonts w:ascii="Times New Roman" w:hAnsi="Times New Roman" w:cs="Times New Roman"/>
                <w:sz w:val="24"/>
              </w:rPr>
              <w:t>Okul Müdürü</w:t>
            </w:r>
          </w:p>
        </w:tc>
      </w:tr>
    </w:tbl>
    <w:p w:rsidR="002A7C76" w:rsidRDefault="002A7C76" w:rsidP="00666C42">
      <w:pPr>
        <w:tabs>
          <w:tab w:val="left" w:pos="2085"/>
        </w:tabs>
        <w:spacing w:before="100" w:beforeAutospacing="1" w:after="75" w:line="240" w:lineRule="auto"/>
        <w:ind w:left="570" w:hanging="399"/>
        <w:rPr>
          <w:rFonts w:ascii="Times New Roman" w:eastAsia="Times New Roman" w:hAnsi="Times New Roman" w:cs="Times New Roman"/>
          <w:sz w:val="24"/>
          <w:szCs w:val="24"/>
        </w:rPr>
      </w:pPr>
    </w:p>
    <w:p w:rsidR="002A7C76" w:rsidRDefault="002A7C76" w:rsidP="00666C42">
      <w:pPr>
        <w:tabs>
          <w:tab w:val="left" w:pos="2085"/>
        </w:tabs>
        <w:spacing w:before="100" w:beforeAutospacing="1" w:after="75" w:line="240" w:lineRule="auto"/>
        <w:ind w:left="570" w:hanging="399"/>
        <w:rPr>
          <w:rFonts w:ascii="Times New Roman" w:eastAsia="Times New Roman" w:hAnsi="Times New Roman" w:cs="Times New Roman"/>
          <w:sz w:val="24"/>
          <w:szCs w:val="24"/>
        </w:rPr>
      </w:pPr>
    </w:p>
    <w:p w:rsidR="00791743" w:rsidRPr="0015621D" w:rsidRDefault="00160164" w:rsidP="00666C42">
      <w:pPr>
        <w:tabs>
          <w:tab w:val="left" w:pos="2085"/>
        </w:tabs>
        <w:spacing w:before="100" w:beforeAutospacing="1" w:after="75" w:line="240" w:lineRule="auto"/>
        <w:ind w:left="570" w:hanging="399"/>
        <w:rPr>
          <w:b/>
          <w:sz w:val="24"/>
          <w:szCs w:val="24"/>
        </w:rPr>
      </w:pPr>
      <w:r w:rsidRPr="002130F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666C42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p w:rsidR="00547DF2" w:rsidRPr="00547DF2" w:rsidRDefault="00547DF2" w:rsidP="00791743"/>
    <w:sectPr w:rsidR="00547DF2" w:rsidRPr="00547DF2" w:rsidSect="001601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371D8"/>
    <w:multiLevelType w:val="hybridMultilevel"/>
    <w:tmpl w:val="2C52B980"/>
    <w:lvl w:ilvl="0" w:tplc="D6C6EFA0">
      <w:start w:val="1"/>
      <w:numFmt w:val="decimal"/>
      <w:lvlText w:val="%1-"/>
      <w:lvlJc w:val="left"/>
      <w:pPr>
        <w:ind w:left="671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391" w:hanging="360"/>
      </w:pPr>
    </w:lvl>
    <w:lvl w:ilvl="2" w:tplc="041F001B" w:tentative="1">
      <w:start w:val="1"/>
      <w:numFmt w:val="lowerRoman"/>
      <w:lvlText w:val="%3."/>
      <w:lvlJc w:val="right"/>
      <w:pPr>
        <w:ind w:left="2111" w:hanging="180"/>
      </w:pPr>
    </w:lvl>
    <w:lvl w:ilvl="3" w:tplc="041F000F" w:tentative="1">
      <w:start w:val="1"/>
      <w:numFmt w:val="decimal"/>
      <w:lvlText w:val="%4."/>
      <w:lvlJc w:val="left"/>
      <w:pPr>
        <w:ind w:left="2831" w:hanging="360"/>
      </w:pPr>
    </w:lvl>
    <w:lvl w:ilvl="4" w:tplc="041F0019" w:tentative="1">
      <w:start w:val="1"/>
      <w:numFmt w:val="lowerLetter"/>
      <w:lvlText w:val="%5."/>
      <w:lvlJc w:val="left"/>
      <w:pPr>
        <w:ind w:left="3551" w:hanging="360"/>
      </w:pPr>
    </w:lvl>
    <w:lvl w:ilvl="5" w:tplc="041F001B" w:tentative="1">
      <w:start w:val="1"/>
      <w:numFmt w:val="lowerRoman"/>
      <w:lvlText w:val="%6."/>
      <w:lvlJc w:val="right"/>
      <w:pPr>
        <w:ind w:left="4271" w:hanging="180"/>
      </w:pPr>
    </w:lvl>
    <w:lvl w:ilvl="6" w:tplc="041F000F" w:tentative="1">
      <w:start w:val="1"/>
      <w:numFmt w:val="decimal"/>
      <w:lvlText w:val="%7."/>
      <w:lvlJc w:val="left"/>
      <w:pPr>
        <w:ind w:left="4991" w:hanging="360"/>
      </w:pPr>
    </w:lvl>
    <w:lvl w:ilvl="7" w:tplc="041F0019" w:tentative="1">
      <w:start w:val="1"/>
      <w:numFmt w:val="lowerLetter"/>
      <w:lvlText w:val="%8."/>
      <w:lvlJc w:val="left"/>
      <w:pPr>
        <w:ind w:left="5711" w:hanging="360"/>
      </w:pPr>
    </w:lvl>
    <w:lvl w:ilvl="8" w:tplc="041F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">
    <w:nsid w:val="20E660F9"/>
    <w:multiLevelType w:val="hybridMultilevel"/>
    <w:tmpl w:val="4E5EBEAE"/>
    <w:lvl w:ilvl="0" w:tplc="8E4472DE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290E2F63"/>
    <w:multiLevelType w:val="hybridMultilevel"/>
    <w:tmpl w:val="EEE0D1C0"/>
    <w:lvl w:ilvl="0" w:tplc="B73C2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039F"/>
    <w:multiLevelType w:val="hybridMultilevel"/>
    <w:tmpl w:val="159699E8"/>
    <w:lvl w:ilvl="0" w:tplc="0AAA8FC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2FAF186A"/>
    <w:multiLevelType w:val="hybridMultilevel"/>
    <w:tmpl w:val="FC92F662"/>
    <w:lvl w:ilvl="0" w:tplc="F3A0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C4EFC"/>
    <w:multiLevelType w:val="hybridMultilevel"/>
    <w:tmpl w:val="13167BC0"/>
    <w:lvl w:ilvl="0" w:tplc="8EB8B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06C12"/>
    <w:multiLevelType w:val="hybridMultilevel"/>
    <w:tmpl w:val="D1009D04"/>
    <w:lvl w:ilvl="0" w:tplc="EC8A0E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C76B0"/>
    <w:multiLevelType w:val="hybridMultilevel"/>
    <w:tmpl w:val="E946B474"/>
    <w:lvl w:ilvl="0" w:tplc="55F403E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8">
    <w:nsid w:val="48B50315"/>
    <w:multiLevelType w:val="hybridMultilevel"/>
    <w:tmpl w:val="E4D8B982"/>
    <w:lvl w:ilvl="0" w:tplc="D6C6EFA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46BBC"/>
    <w:multiLevelType w:val="hybridMultilevel"/>
    <w:tmpl w:val="0D4A0FC4"/>
    <w:lvl w:ilvl="0" w:tplc="366660EE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6" w:hanging="360"/>
      </w:pPr>
    </w:lvl>
    <w:lvl w:ilvl="2" w:tplc="041F001B" w:tentative="1">
      <w:start w:val="1"/>
      <w:numFmt w:val="lowerRoman"/>
      <w:lvlText w:val="%3."/>
      <w:lvlJc w:val="right"/>
      <w:pPr>
        <w:ind w:left="2076" w:hanging="180"/>
      </w:pPr>
    </w:lvl>
    <w:lvl w:ilvl="3" w:tplc="041F000F" w:tentative="1">
      <w:start w:val="1"/>
      <w:numFmt w:val="decimal"/>
      <w:lvlText w:val="%4."/>
      <w:lvlJc w:val="left"/>
      <w:pPr>
        <w:ind w:left="2796" w:hanging="360"/>
      </w:pPr>
    </w:lvl>
    <w:lvl w:ilvl="4" w:tplc="041F0019" w:tentative="1">
      <w:start w:val="1"/>
      <w:numFmt w:val="lowerLetter"/>
      <w:lvlText w:val="%5."/>
      <w:lvlJc w:val="left"/>
      <w:pPr>
        <w:ind w:left="3516" w:hanging="360"/>
      </w:pPr>
    </w:lvl>
    <w:lvl w:ilvl="5" w:tplc="041F001B" w:tentative="1">
      <w:start w:val="1"/>
      <w:numFmt w:val="lowerRoman"/>
      <w:lvlText w:val="%6."/>
      <w:lvlJc w:val="right"/>
      <w:pPr>
        <w:ind w:left="4236" w:hanging="180"/>
      </w:pPr>
    </w:lvl>
    <w:lvl w:ilvl="6" w:tplc="041F000F" w:tentative="1">
      <w:start w:val="1"/>
      <w:numFmt w:val="decimal"/>
      <w:lvlText w:val="%7."/>
      <w:lvlJc w:val="left"/>
      <w:pPr>
        <w:ind w:left="4956" w:hanging="360"/>
      </w:pPr>
    </w:lvl>
    <w:lvl w:ilvl="7" w:tplc="041F0019" w:tentative="1">
      <w:start w:val="1"/>
      <w:numFmt w:val="lowerLetter"/>
      <w:lvlText w:val="%8."/>
      <w:lvlJc w:val="left"/>
      <w:pPr>
        <w:ind w:left="5676" w:hanging="360"/>
      </w:pPr>
    </w:lvl>
    <w:lvl w:ilvl="8" w:tplc="041F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0">
    <w:nsid w:val="4D447844"/>
    <w:multiLevelType w:val="hybridMultilevel"/>
    <w:tmpl w:val="E2C8B840"/>
    <w:lvl w:ilvl="0" w:tplc="7E0ABBD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>
    <w:nsid w:val="59EA20E7"/>
    <w:multiLevelType w:val="hybridMultilevel"/>
    <w:tmpl w:val="2AECE602"/>
    <w:lvl w:ilvl="0" w:tplc="B6E4C53C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3">
    <w:nsid w:val="5C5B65B1"/>
    <w:multiLevelType w:val="hybridMultilevel"/>
    <w:tmpl w:val="FC6C643E"/>
    <w:lvl w:ilvl="0" w:tplc="D6C6EFA0">
      <w:start w:val="1"/>
      <w:numFmt w:val="decimal"/>
      <w:lvlText w:val="%1-"/>
      <w:lvlJc w:val="left"/>
      <w:pPr>
        <w:ind w:left="74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60" w:hanging="360"/>
      </w:pPr>
    </w:lvl>
    <w:lvl w:ilvl="2" w:tplc="041F001B" w:tentative="1">
      <w:start w:val="1"/>
      <w:numFmt w:val="lowerRoman"/>
      <w:lvlText w:val="%3."/>
      <w:lvlJc w:val="right"/>
      <w:pPr>
        <w:ind w:left="2180" w:hanging="180"/>
      </w:pPr>
    </w:lvl>
    <w:lvl w:ilvl="3" w:tplc="041F000F" w:tentative="1">
      <w:start w:val="1"/>
      <w:numFmt w:val="decimal"/>
      <w:lvlText w:val="%4."/>
      <w:lvlJc w:val="left"/>
      <w:pPr>
        <w:ind w:left="2900" w:hanging="360"/>
      </w:pPr>
    </w:lvl>
    <w:lvl w:ilvl="4" w:tplc="041F0019" w:tentative="1">
      <w:start w:val="1"/>
      <w:numFmt w:val="lowerLetter"/>
      <w:lvlText w:val="%5."/>
      <w:lvlJc w:val="left"/>
      <w:pPr>
        <w:ind w:left="3620" w:hanging="360"/>
      </w:pPr>
    </w:lvl>
    <w:lvl w:ilvl="5" w:tplc="041F001B" w:tentative="1">
      <w:start w:val="1"/>
      <w:numFmt w:val="lowerRoman"/>
      <w:lvlText w:val="%6."/>
      <w:lvlJc w:val="right"/>
      <w:pPr>
        <w:ind w:left="4340" w:hanging="180"/>
      </w:pPr>
    </w:lvl>
    <w:lvl w:ilvl="6" w:tplc="041F000F" w:tentative="1">
      <w:start w:val="1"/>
      <w:numFmt w:val="decimal"/>
      <w:lvlText w:val="%7."/>
      <w:lvlJc w:val="left"/>
      <w:pPr>
        <w:ind w:left="5060" w:hanging="360"/>
      </w:pPr>
    </w:lvl>
    <w:lvl w:ilvl="7" w:tplc="041F0019" w:tentative="1">
      <w:start w:val="1"/>
      <w:numFmt w:val="lowerLetter"/>
      <w:lvlText w:val="%8."/>
      <w:lvlJc w:val="left"/>
      <w:pPr>
        <w:ind w:left="5780" w:hanging="360"/>
      </w:pPr>
    </w:lvl>
    <w:lvl w:ilvl="8" w:tplc="041F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4">
    <w:nsid w:val="62A9416C"/>
    <w:multiLevelType w:val="hybridMultilevel"/>
    <w:tmpl w:val="1EB2D7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D2DE0"/>
    <w:multiLevelType w:val="hybridMultilevel"/>
    <w:tmpl w:val="68A62C30"/>
    <w:lvl w:ilvl="0" w:tplc="AF06F4B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E66B6"/>
    <w:multiLevelType w:val="hybridMultilevel"/>
    <w:tmpl w:val="A9944542"/>
    <w:lvl w:ilvl="0" w:tplc="EE8ADDF6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8">
    <w:nsid w:val="7447205C"/>
    <w:multiLevelType w:val="hybridMultilevel"/>
    <w:tmpl w:val="22DEEC34"/>
    <w:lvl w:ilvl="0" w:tplc="D6C6EFA0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B605499"/>
    <w:multiLevelType w:val="hybridMultilevel"/>
    <w:tmpl w:val="0FFC959E"/>
    <w:lvl w:ilvl="0" w:tplc="5EA2F46A">
      <w:start w:val="1"/>
      <w:numFmt w:val="decimal"/>
      <w:lvlText w:val="%1-"/>
      <w:lvlJc w:val="left"/>
      <w:pPr>
        <w:ind w:left="7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4" w:hanging="360"/>
      </w:pPr>
    </w:lvl>
    <w:lvl w:ilvl="2" w:tplc="041F001B" w:tentative="1">
      <w:start w:val="1"/>
      <w:numFmt w:val="lowerRoman"/>
      <w:lvlText w:val="%3."/>
      <w:lvlJc w:val="right"/>
      <w:pPr>
        <w:ind w:left="2164" w:hanging="180"/>
      </w:pPr>
    </w:lvl>
    <w:lvl w:ilvl="3" w:tplc="041F000F" w:tentative="1">
      <w:start w:val="1"/>
      <w:numFmt w:val="decimal"/>
      <w:lvlText w:val="%4."/>
      <w:lvlJc w:val="left"/>
      <w:pPr>
        <w:ind w:left="2884" w:hanging="360"/>
      </w:pPr>
    </w:lvl>
    <w:lvl w:ilvl="4" w:tplc="041F0019" w:tentative="1">
      <w:start w:val="1"/>
      <w:numFmt w:val="lowerLetter"/>
      <w:lvlText w:val="%5."/>
      <w:lvlJc w:val="left"/>
      <w:pPr>
        <w:ind w:left="3604" w:hanging="360"/>
      </w:pPr>
    </w:lvl>
    <w:lvl w:ilvl="5" w:tplc="041F001B" w:tentative="1">
      <w:start w:val="1"/>
      <w:numFmt w:val="lowerRoman"/>
      <w:lvlText w:val="%6."/>
      <w:lvlJc w:val="right"/>
      <w:pPr>
        <w:ind w:left="4324" w:hanging="180"/>
      </w:pPr>
    </w:lvl>
    <w:lvl w:ilvl="6" w:tplc="041F000F" w:tentative="1">
      <w:start w:val="1"/>
      <w:numFmt w:val="decimal"/>
      <w:lvlText w:val="%7."/>
      <w:lvlJc w:val="left"/>
      <w:pPr>
        <w:ind w:left="5044" w:hanging="360"/>
      </w:pPr>
    </w:lvl>
    <w:lvl w:ilvl="7" w:tplc="041F0019" w:tentative="1">
      <w:start w:val="1"/>
      <w:numFmt w:val="lowerLetter"/>
      <w:lvlText w:val="%8."/>
      <w:lvlJc w:val="left"/>
      <w:pPr>
        <w:ind w:left="5764" w:hanging="360"/>
      </w:pPr>
    </w:lvl>
    <w:lvl w:ilvl="8" w:tplc="041F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12"/>
  </w:num>
  <w:num w:numId="6">
    <w:abstractNumId w:val="16"/>
  </w:num>
  <w:num w:numId="7">
    <w:abstractNumId w:val="11"/>
  </w:num>
  <w:num w:numId="8">
    <w:abstractNumId w:val="1"/>
  </w:num>
  <w:num w:numId="9">
    <w:abstractNumId w:val="17"/>
  </w:num>
  <w:num w:numId="10">
    <w:abstractNumId w:val="14"/>
  </w:num>
  <w:num w:numId="11">
    <w:abstractNumId w:val="8"/>
  </w:num>
  <w:num w:numId="12">
    <w:abstractNumId w:val="13"/>
  </w:num>
  <w:num w:numId="13">
    <w:abstractNumId w:val="9"/>
  </w:num>
  <w:num w:numId="14">
    <w:abstractNumId w:val="18"/>
  </w:num>
  <w:num w:numId="15">
    <w:abstractNumId w:val="3"/>
  </w:num>
  <w:num w:numId="16">
    <w:abstractNumId w:val="19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60164"/>
    <w:rsid w:val="000053AD"/>
    <w:rsid w:val="0000663A"/>
    <w:rsid w:val="0001129A"/>
    <w:rsid w:val="00011371"/>
    <w:rsid w:val="000140D5"/>
    <w:rsid w:val="00033005"/>
    <w:rsid w:val="00033919"/>
    <w:rsid w:val="00036FAA"/>
    <w:rsid w:val="000425FB"/>
    <w:rsid w:val="00053096"/>
    <w:rsid w:val="000636B2"/>
    <w:rsid w:val="000638DF"/>
    <w:rsid w:val="00063931"/>
    <w:rsid w:val="000669E4"/>
    <w:rsid w:val="00070F56"/>
    <w:rsid w:val="0007235F"/>
    <w:rsid w:val="00087439"/>
    <w:rsid w:val="00087610"/>
    <w:rsid w:val="00090656"/>
    <w:rsid w:val="00090955"/>
    <w:rsid w:val="00096E19"/>
    <w:rsid w:val="000B01F4"/>
    <w:rsid w:val="000D4601"/>
    <w:rsid w:val="000E2A9B"/>
    <w:rsid w:val="000E73CB"/>
    <w:rsid w:val="000F046E"/>
    <w:rsid w:val="000F2D15"/>
    <w:rsid w:val="000F3EFF"/>
    <w:rsid w:val="000F51B4"/>
    <w:rsid w:val="000F668E"/>
    <w:rsid w:val="000F69CE"/>
    <w:rsid w:val="000F7A01"/>
    <w:rsid w:val="001014EF"/>
    <w:rsid w:val="00103EE2"/>
    <w:rsid w:val="0010487C"/>
    <w:rsid w:val="00122D3C"/>
    <w:rsid w:val="0012423B"/>
    <w:rsid w:val="00132A36"/>
    <w:rsid w:val="00141925"/>
    <w:rsid w:val="00146741"/>
    <w:rsid w:val="00151257"/>
    <w:rsid w:val="0015237B"/>
    <w:rsid w:val="0015621D"/>
    <w:rsid w:val="00160164"/>
    <w:rsid w:val="00160647"/>
    <w:rsid w:val="00160AAC"/>
    <w:rsid w:val="001618A2"/>
    <w:rsid w:val="00164354"/>
    <w:rsid w:val="00164491"/>
    <w:rsid w:val="00171BB7"/>
    <w:rsid w:val="00174252"/>
    <w:rsid w:val="00174693"/>
    <w:rsid w:val="00174F3D"/>
    <w:rsid w:val="00184D89"/>
    <w:rsid w:val="001979D8"/>
    <w:rsid w:val="001A7E11"/>
    <w:rsid w:val="001B1F81"/>
    <w:rsid w:val="001B2EE1"/>
    <w:rsid w:val="001B5A0F"/>
    <w:rsid w:val="001C55AC"/>
    <w:rsid w:val="001C72B5"/>
    <w:rsid w:val="001D510D"/>
    <w:rsid w:val="001D5E0D"/>
    <w:rsid w:val="001E2D81"/>
    <w:rsid w:val="001E3379"/>
    <w:rsid w:val="001F55AB"/>
    <w:rsid w:val="002130FB"/>
    <w:rsid w:val="00214EF8"/>
    <w:rsid w:val="00220775"/>
    <w:rsid w:val="00220B01"/>
    <w:rsid w:val="0022120A"/>
    <w:rsid w:val="002250B1"/>
    <w:rsid w:val="002266E1"/>
    <w:rsid w:val="002413A4"/>
    <w:rsid w:val="0024343E"/>
    <w:rsid w:val="00261AFE"/>
    <w:rsid w:val="0026248B"/>
    <w:rsid w:val="00266066"/>
    <w:rsid w:val="00267808"/>
    <w:rsid w:val="00275A78"/>
    <w:rsid w:val="002805FA"/>
    <w:rsid w:val="00286E9C"/>
    <w:rsid w:val="00287624"/>
    <w:rsid w:val="00292AC8"/>
    <w:rsid w:val="002A5B3F"/>
    <w:rsid w:val="002A5FAB"/>
    <w:rsid w:val="002A7C76"/>
    <w:rsid w:val="002B07A0"/>
    <w:rsid w:val="002C5F5D"/>
    <w:rsid w:val="002D257E"/>
    <w:rsid w:val="002D5064"/>
    <w:rsid w:val="002D6B4D"/>
    <w:rsid w:val="002E2524"/>
    <w:rsid w:val="002F2645"/>
    <w:rsid w:val="00312C51"/>
    <w:rsid w:val="00313D6E"/>
    <w:rsid w:val="00317325"/>
    <w:rsid w:val="00321272"/>
    <w:rsid w:val="00355604"/>
    <w:rsid w:val="00355B73"/>
    <w:rsid w:val="003602EF"/>
    <w:rsid w:val="00364F5E"/>
    <w:rsid w:val="00387C35"/>
    <w:rsid w:val="00395100"/>
    <w:rsid w:val="00397E53"/>
    <w:rsid w:val="003C214B"/>
    <w:rsid w:val="003E2B4B"/>
    <w:rsid w:val="003E5DFE"/>
    <w:rsid w:val="003F1F2B"/>
    <w:rsid w:val="003F20DE"/>
    <w:rsid w:val="003F2803"/>
    <w:rsid w:val="003F4934"/>
    <w:rsid w:val="00402208"/>
    <w:rsid w:val="0040382E"/>
    <w:rsid w:val="00413A46"/>
    <w:rsid w:val="0041412C"/>
    <w:rsid w:val="004240E8"/>
    <w:rsid w:val="00436994"/>
    <w:rsid w:val="00454995"/>
    <w:rsid w:val="00461AA4"/>
    <w:rsid w:val="00462CB0"/>
    <w:rsid w:val="00463FB0"/>
    <w:rsid w:val="004704BA"/>
    <w:rsid w:val="004718C5"/>
    <w:rsid w:val="004728B4"/>
    <w:rsid w:val="00475C42"/>
    <w:rsid w:val="00492619"/>
    <w:rsid w:val="004B057B"/>
    <w:rsid w:val="004B0D90"/>
    <w:rsid w:val="004C1FAA"/>
    <w:rsid w:val="004D4083"/>
    <w:rsid w:val="004D6A3C"/>
    <w:rsid w:val="00526FB2"/>
    <w:rsid w:val="00527805"/>
    <w:rsid w:val="00531712"/>
    <w:rsid w:val="00532337"/>
    <w:rsid w:val="0054030A"/>
    <w:rsid w:val="00541904"/>
    <w:rsid w:val="005464F6"/>
    <w:rsid w:val="005471CE"/>
    <w:rsid w:val="00547DF2"/>
    <w:rsid w:val="00547F1C"/>
    <w:rsid w:val="005503C6"/>
    <w:rsid w:val="0055463C"/>
    <w:rsid w:val="00567B41"/>
    <w:rsid w:val="0057562D"/>
    <w:rsid w:val="0057792E"/>
    <w:rsid w:val="0058021C"/>
    <w:rsid w:val="005834B6"/>
    <w:rsid w:val="00584158"/>
    <w:rsid w:val="00592B03"/>
    <w:rsid w:val="00596058"/>
    <w:rsid w:val="00596FE3"/>
    <w:rsid w:val="00597CD9"/>
    <w:rsid w:val="005B7EC2"/>
    <w:rsid w:val="005C09A2"/>
    <w:rsid w:val="005C0C66"/>
    <w:rsid w:val="005C5FCC"/>
    <w:rsid w:val="005E4CFE"/>
    <w:rsid w:val="006034BA"/>
    <w:rsid w:val="006055AF"/>
    <w:rsid w:val="00610A92"/>
    <w:rsid w:val="00617102"/>
    <w:rsid w:val="00627FE3"/>
    <w:rsid w:val="0063334E"/>
    <w:rsid w:val="00633361"/>
    <w:rsid w:val="006427DE"/>
    <w:rsid w:val="0064646B"/>
    <w:rsid w:val="00652D1A"/>
    <w:rsid w:val="00666C42"/>
    <w:rsid w:val="0067062D"/>
    <w:rsid w:val="00677239"/>
    <w:rsid w:val="00681A1F"/>
    <w:rsid w:val="0068360A"/>
    <w:rsid w:val="0069078E"/>
    <w:rsid w:val="006A095A"/>
    <w:rsid w:val="006A0CFF"/>
    <w:rsid w:val="006B36F3"/>
    <w:rsid w:val="006B5E9E"/>
    <w:rsid w:val="006E5728"/>
    <w:rsid w:val="007019AC"/>
    <w:rsid w:val="007103D6"/>
    <w:rsid w:val="0071073D"/>
    <w:rsid w:val="007225E4"/>
    <w:rsid w:val="00724CA2"/>
    <w:rsid w:val="00730C12"/>
    <w:rsid w:val="00741EF6"/>
    <w:rsid w:val="007529F3"/>
    <w:rsid w:val="00787F78"/>
    <w:rsid w:val="00790CB3"/>
    <w:rsid w:val="00791743"/>
    <w:rsid w:val="00795290"/>
    <w:rsid w:val="007A05AC"/>
    <w:rsid w:val="007B793B"/>
    <w:rsid w:val="007C0442"/>
    <w:rsid w:val="007C05C2"/>
    <w:rsid w:val="007C4007"/>
    <w:rsid w:val="007D1BD7"/>
    <w:rsid w:val="007E71C7"/>
    <w:rsid w:val="008015F1"/>
    <w:rsid w:val="00803DFF"/>
    <w:rsid w:val="00805AEA"/>
    <w:rsid w:val="00815A78"/>
    <w:rsid w:val="0082551C"/>
    <w:rsid w:val="00835258"/>
    <w:rsid w:val="00843B81"/>
    <w:rsid w:val="00852226"/>
    <w:rsid w:val="00856FA3"/>
    <w:rsid w:val="00876EB8"/>
    <w:rsid w:val="00882EA5"/>
    <w:rsid w:val="00894482"/>
    <w:rsid w:val="00894F49"/>
    <w:rsid w:val="008B1693"/>
    <w:rsid w:val="008B62C9"/>
    <w:rsid w:val="008B72AD"/>
    <w:rsid w:val="008C3E56"/>
    <w:rsid w:val="008D0F6C"/>
    <w:rsid w:val="008D37BD"/>
    <w:rsid w:val="008D4E5F"/>
    <w:rsid w:val="008D7831"/>
    <w:rsid w:val="008E07C8"/>
    <w:rsid w:val="008E79C5"/>
    <w:rsid w:val="008F64A8"/>
    <w:rsid w:val="00901D56"/>
    <w:rsid w:val="009049B1"/>
    <w:rsid w:val="00904E73"/>
    <w:rsid w:val="0091193D"/>
    <w:rsid w:val="009342B1"/>
    <w:rsid w:val="00937E91"/>
    <w:rsid w:val="00966F61"/>
    <w:rsid w:val="00975C54"/>
    <w:rsid w:val="009833B3"/>
    <w:rsid w:val="00990040"/>
    <w:rsid w:val="00993228"/>
    <w:rsid w:val="00993894"/>
    <w:rsid w:val="0099519F"/>
    <w:rsid w:val="009A3E1F"/>
    <w:rsid w:val="009B49F4"/>
    <w:rsid w:val="009C655D"/>
    <w:rsid w:val="009D0A0D"/>
    <w:rsid w:val="009D2D29"/>
    <w:rsid w:val="009D48F3"/>
    <w:rsid w:val="009D6F34"/>
    <w:rsid w:val="009F0717"/>
    <w:rsid w:val="009F0D36"/>
    <w:rsid w:val="009F4130"/>
    <w:rsid w:val="009F5D0E"/>
    <w:rsid w:val="009F6663"/>
    <w:rsid w:val="00A001C1"/>
    <w:rsid w:val="00A06068"/>
    <w:rsid w:val="00A16526"/>
    <w:rsid w:val="00A24C41"/>
    <w:rsid w:val="00A25248"/>
    <w:rsid w:val="00A36D14"/>
    <w:rsid w:val="00A50AEE"/>
    <w:rsid w:val="00A51CD3"/>
    <w:rsid w:val="00A62033"/>
    <w:rsid w:val="00A75514"/>
    <w:rsid w:val="00A7767B"/>
    <w:rsid w:val="00A81D38"/>
    <w:rsid w:val="00A82477"/>
    <w:rsid w:val="00A86364"/>
    <w:rsid w:val="00A90685"/>
    <w:rsid w:val="00AA0E37"/>
    <w:rsid w:val="00AA4760"/>
    <w:rsid w:val="00AB060C"/>
    <w:rsid w:val="00AC6722"/>
    <w:rsid w:val="00AD1FC3"/>
    <w:rsid w:val="00AD4A14"/>
    <w:rsid w:val="00AE097E"/>
    <w:rsid w:val="00AE5F72"/>
    <w:rsid w:val="00AF072F"/>
    <w:rsid w:val="00AF3032"/>
    <w:rsid w:val="00AF393A"/>
    <w:rsid w:val="00B0429D"/>
    <w:rsid w:val="00B23532"/>
    <w:rsid w:val="00B24B37"/>
    <w:rsid w:val="00B35269"/>
    <w:rsid w:val="00B420C3"/>
    <w:rsid w:val="00B52E2C"/>
    <w:rsid w:val="00B71EF1"/>
    <w:rsid w:val="00B76DBF"/>
    <w:rsid w:val="00B82561"/>
    <w:rsid w:val="00B90132"/>
    <w:rsid w:val="00B92B53"/>
    <w:rsid w:val="00BA0758"/>
    <w:rsid w:val="00BA0A71"/>
    <w:rsid w:val="00BA314F"/>
    <w:rsid w:val="00BB472D"/>
    <w:rsid w:val="00BC534D"/>
    <w:rsid w:val="00BC6DB3"/>
    <w:rsid w:val="00BD4FFE"/>
    <w:rsid w:val="00BE107B"/>
    <w:rsid w:val="00BE108E"/>
    <w:rsid w:val="00BE6EA0"/>
    <w:rsid w:val="00BF0727"/>
    <w:rsid w:val="00BF0A7E"/>
    <w:rsid w:val="00BF1536"/>
    <w:rsid w:val="00BF4261"/>
    <w:rsid w:val="00C038BA"/>
    <w:rsid w:val="00C102AE"/>
    <w:rsid w:val="00C13FA0"/>
    <w:rsid w:val="00C23206"/>
    <w:rsid w:val="00C236C8"/>
    <w:rsid w:val="00C27D17"/>
    <w:rsid w:val="00C3774B"/>
    <w:rsid w:val="00C41879"/>
    <w:rsid w:val="00C47243"/>
    <w:rsid w:val="00C51AFF"/>
    <w:rsid w:val="00C53A05"/>
    <w:rsid w:val="00C542BB"/>
    <w:rsid w:val="00C57733"/>
    <w:rsid w:val="00C63772"/>
    <w:rsid w:val="00C712E4"/>
    <w:rsid w:val="00C77735"/>
    <w:rsid w:val="00C849FA"/>
    <w:rsid w:val="00C94B9B"/>
    <w:rsid w:val="00CA02E9"/>
    <w:rsid w:val="00CA64CE"/>
    <w:rsid w:val="00CB0D73"/>
    <w:rsid w:val="00CC3EC8"/>
    <w:rsid w:val="00CC5A01"/>
    <w:rsid w:val="00CD4727"/>
    <w:rsid w:val="00CE5335"/>
    <w:rsid w:val="00D00488"/>
    <w:rsid w:val="00D02000"/>
    <w:rsid w:val="00D02312"/>
    <w:rsid w:val="00D13AF2"/>
    <w:rsid w:val="00D22650"/>
    <w:rsid w:val="00D30E4E"/>
    <w:rsid w:val="00D4157E"/>
    <w:rsid w:val="00D42AFB"/>
    <w:rsid w:val="00D5147E"/>
    <w:rsid w:val="00D52E80"/>
    <w:rsid w:val="00D64E78"/>
    <w:rsid w:val="00D743E9"/>
    <w:rsid w:val="00D75030"/>
    <w:rsid w:val="00D90168"/>
    <w:rsid w:val="00D91483"/>
    <w:rsid w:val="00D9721C"/>
    <w:rsid w:val="00DB16BD"/>
    <w:rsid w:val="00DC15E1"/>
    <w:rsid w:val="00DE3202"/>
    <w:rsid w:val="00DF3491"/>
    <w:rsid w:val="00E00369"/>
    <w:rsid w:val="00E00A9D"/>
    <w:rsid w:val="00E03949"/>
    <w:rsid w:val="00E079E0"/>
    <w:rsid w:val="00E21D59"/>
    <w:rsid w:val="00E35E3A"/>
    <w:rsid w:val="00E40799"/>
    <w:rsid w:val="00E46D79"/>
    <w:rsid w:val="00E500EA"/>
    <w:rsid w:val="00E513AE"/>
    <w:rsid w:val="00E66890"/>
    <w:rsid w:val="00E6711E"/>
    <w:rsid w:val="00E67E20"/>
    <w:rsid w:val="00E73A6D"/>
    <w:rsid w:val="00E744C7"/>
    <w:rsid w:val="00E7679D"/>
    <w:rsid w:val="00E82399"/>
    <w:rsid w:val="00E8475B"/>
    <w:rsid w:val="00E87BC5"/>
    <w:rsid w:val="00E96320"/>
    <w:rsid w:val="00EA6F44"/>
    <w:rsid w:val="00EA77CC"/>
    <w:rsid w:val="00EB494F"/>
    <w:rsid w:val="00EC62D6"/>
    <w:rsid w:val="00ED0E65"/>
    <w:rsid w:val="00ED1461"/>
    <w:rsid w:val="00ED4A3A"/>
    <w:rsid w:val="00EE3F50"/>
    <w:rsid w:val="00EF592C"/>
    <w:rsid w:val="00EF65A2"/>
    <w:rsid w:val="00EF6B5A"/>
    <w:rsid w:val="00F001A3"/>
    <w:rsid w:val="00F21E2F"/>
    <w:rsid w:val="00F22510"/>
    <w:rsid w:val="00F235F1"/>
    <w:rsid w:val="00F25691"/>
    <w:rsid w:val="00F30EFD"/>
    <w:rsid w:val="00F636F5"/>
    <w:rsid w:val="00F74D3E"/>
    <w:rsid w:val="00F756BB"/>
    <w:rsid w:val="00F77D2E"/>
    <w:rsid w:val="00F9696E"/>
    <w:rsid w:val="00F96AE1"/>
    <w:rsid w:val="00FA20A7"/>
    <w:rsid w:val="00FA2822"/>
    <w:rsid w:val="00FA7437"/>
    <w:rsid w:val="00FB76AF"/>
    <w:rsid w:val="00FD7255"/>
    <w:rsid w:val="00FE1D08"/>
    <w:rsid w:val="00FE3B1E"/>
    <w:rsid w:val="00FE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1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0164"/>
    <w:rPr>
      <w:b/>
      <w:bCs/>
    </w:rPr>
  </w:style>
  <w:style w:type="paragraph" w:styleId="ResimYazs">
    <w:name w:val="caption"/>
    <w:basedOn w:val="Normal"/>
    <w:uiPriority w:val="35"/>
    <w:qFormat/>
    <w:rsid w:val="00160164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0FB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2130FB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C53A05"/>
    <w:pPr>
      <w:ind w:left="720"/>
      <w:contextualSpacing/>
    </w:pPr>
  </w:style>
  <w:style w:type="table" w:styleId="TabloKlavuzu">
    <w:name w:val="Table Grid"/>
    <w:basedOn w:val="NormalTablo"/>
    <w:uiPriority w:val="59"/>
    <w:rsid w:val="0079174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rsimiz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DESCOP PC</dc:creator>
  <cp:lastModifiedBy>KARAGEDİK ORTAOKULU</cp:lastModifiedBy>
  <cp:revision>2</cp:revision>
  <cp:lastPrinted>2017-11-10T12:50:00Z</cp:lastPrinted>
  <dcterms:created xsi:type="dcterms:W3CDTF">2024-09-26T10:08:00Z</dcterms:created>
  <dcterms:modified xsi:type="dcterms:W3CDTF">2024-09-26T10:08:00Z</dcterms:modified>
</cp:coreProperties>
</file>